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75FBB" w14:textId="77777777" w:rsidR="00C058F4" w:rsidRDefault="00000000">
      <w:pPr>
        <w:spacing w:before="60"/>
        <w:jc w:val="center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УКРАЇНА</w:t>
      </w:r>
      <w:proofErr w:type="spellEnd"/>
    </w:p>
    <w:p w14:paraId="7E5040FA" w14:textId="77777777" w:rsidR="00C058F4" w:rsidRDefault="00000000">
      <w:pPr>
        <w:spacing w:before="240" w:after="24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  <w:lang w:val="ru-RU"/>
        </w:rPr>
        <w:t xml:space="preserve">ЧЕРНІГІВСЬКА </w:t>
      </w:r>
      <w:proofErr w:type="spellStart"/>
      <w:r>
        <w:rPr>
          <w:b/>
          <w:spacing w:val="20"/>
          <w:sz w:val="28"/>
          <w:szCs w:val="28"/>
          <w:lang w:val="ru-RU"/>
        </w:rPr>
        <w:t>ОБЛАСНА</w:t>
      </w:r>
      <w:proofErr w:type="spellEnd"/>
      <w:r>
        <w:rPr>
          <w:b/>
          <w:spacing w:val="20"/>
          <w:sz w:val="28"/>
          <w:szCs w:val="28"/>
          <w:lang w:val="ru-RU"/>
        </w:rPr>
        <w:t xml:space="preserve"> </w:t>
      </w:r>
      <w:r>
        <w:rPr>
          <w:b/>
          <w:spacing w:val="20"/>
          <w:sz w:val="28"/>
          <w:szCs w:val="28"/>
        </w:rPr>
        <w:t>ВІЙСЬКОВА</w:t>
      </w:r>
      <w:r>
        <w:rPr>
          <w:b/>
          <w:spacing w:val="20"/>
          <w:sz w:val="28"/>
          <w:szCs w:val="28"/>
          <w:lang w:val="ru-RU"/>
        </w:rPr>
        <w:t xml:space="preserve"> </w:t>
      </w:r>
      <w:proofErr w:type="spellStart"/>
      <w:r>
        <w:rPr>
          <w:b/>
          <w:spacing w:val="20"/>
          <w:sz w:val="28"/>
          <w:szCs w:val="28"/>
          <w:lang w:val="ru-RU"/>
        </w:rPr>
        <w:t>АДМІНІСТРАЦІЯ</w:t>
      </w:r>
      <w:proofErr w:type="spellEnd"/>
    </w:p>
    <w:p w14:paraId="67D9B1ED" w14:textId="77777777" w:rsidR="00C058F4" w:rsidRDefault="00000000">
      <w:pPr>
        <w:spacing w:before="120"/>
        <w:jc w:val="center"/>
        <w:rPr>
          <w:b/>
          <w:spacing w:val="100"/>
          <w:sz w:val="28"/>
          <w:szCs w:val="28"/>
        </w:rPr>
      </w:pPr>
      <w:r>
        <w:rPr>
          <w:b/>
          <w:spacing w:val="100"/>
          <w:sz w:val="28"/>
          <w:szCs w:val="28"/>
        </w:rPr>
        <w:t>РОЗПОРЯДЖЕННЯ</w:t>
      </w:r>
    </w:p>
    <w:p w14:paraId="258BBBB9" w14:textId="77777777" w:rsidR="00C058F4" w:rsidRDefault="00C058F4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4"/>
        <w:gridCol w:w="2758"/>
        <w:gridCol w:w="3190"/>
      </w:tblGrid>
      <w:tr w:rsidR="00C058F4" w14:paraId="1BE0BF2A" w14:textId="77777777">
        <w:trPr>
          <w:trHeight w:val="620"/>
        </w:trPr>
        <w:tc>
          <w:tcPr>
            <w:tcW w:w="3684" w:type="dxa"/>
          </w:tcPr>
          <w:p w14:paraId="7CAD6DE3" w14:textId="77777777" w:rsidR="00C058F4" w:rsidRDefault="00000000">
            <w:pPr>
              <w:spacing w:before="120"/>
              <w:ind w:left="-11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від ________________ 202</w:t>
            </w:r>
            <w:r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758" w:type="dxa"/>
          </w:tcPr>
          <w:p w14:paraId="245D9AD2" w14:textId="77777777" w:rsidR="00C058F4" w:rsidRDefault="00000000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14:paraId="36093FC8" w14:textId="77777777" w:rsidR="00C058F4" w:rsidRDefault="00000000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______ </w:t>
            </w:r>
          </w:p>
        </w:tc>
      </w:tr>
    </w:tbl>
    <w:p w14:paraId="18126A21" w14:textId="77777777" w:rsidR="00C058F4" w:rsidRDefault="00C058F4">
      <w:pPr>
        <w:rPr>
          <w:bCs/>
          <w:iCs/>
          <w:sz w:val="28"/>
          <w:szCs w:val="28"/>
        </w:rPr>
      </w:pPr>
    </w:p>
    <w:p w14:paraId="157E2C7D" w14:textId="77777777" w:rsidR="00C058F4" w:rsidRDefault="00C058F4">
      <w:pPr>
        <w:rPr>
          <w:bCs/>
          <w:iCs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C058F4" w14:paraId="4886F682" w14:textId="77777777">
        <w:tc>
          <w:tcPr>
            <w:tcW w:w="4219" w:type="dxa"/>
            <w:shd w:val="clear" w:color="auto" w:fill="auto"/>
          </w:tcPr>
          <w:p w14:paraId="247D693D" w14:textId="77777777" w:rsidR="00C058F4" w:rsidRDefault="00000000">
            <w:pPr>
              <w:tabs>
                <w:tab w:val="center" w:pos="4819"/>
              </w:tabs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Про визнання такими, що втратили чинність, деяких розпоряджень голови Чернігівської обласної державної адміністрації</w:t>
            </w:r>
          </w:p>
        </w:tc>
        <w:tc>
          <w:tcPr>
            <w:tcW w:w="5387" w:type="dxa"/>
            <w:shd w:val="clear" w:color="auto" w:fill="auto"/>
          </w:tcPr>
          <w:p w14:paraId="7A3B1AFB" w14:textId="77777777" w:rsidR="00C058F4" w:rsidRDefault="00C058F4">
            <w:pPr>
              <w:tabs>
                <w:tab w:val="center" w:pos="4819"/>
              </w:tabs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</w:tbl>
    <w:p w14:paraId="7CABC5A5" w14:textId="77777777" w:rsidR="00C058F4" w:rsidRDefault="00C058F4">
      <w:pPr>
        <w:pStyle w:val="aff2"/>
        <w:rPr>
          <w:highlight w:val="yellow"/>
        </w:rPr>
      </w:pPr>
    </w:p>
    <w:p w14:paraId="64CA44C6" w14:textId="77777777" w:rsidR="00C058F4" w:rsidRDefault="00C058F4">
      <w:pPr>
        <w:pStyle w:val="aff2"/>
        <w:rPr>
          <w:highlight w:val="yellow"/>
        </w:rPr>
      </w:pPr>
    </w:p>
    <w:p w14:paraId="3EBD4742" w14:textId="77777777" w:rsidR="00C058F4" w:rsidRDefault="00000000">
      <w:pPr>
        <w:tabs>
          <w:tab w:val="left" w:pos="411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статей 6, 41 Закону України «Про місцеві державні адміністрації»</w:t>
      </w:r>
      <w:r>
        <w:rPr>
          <w:color w:val="000000"/>
          <w:sz w:val="28"/>
          <w:szCs w:val="28"/>
        </w:rPr>
        <w:t xml:space="preserve">, пункту 2 постанови Кабінету Міністрів України від 05 липня 2024 року № 781 «Деякі питання надання послуг з медичного обслуговування населення за плату від юридичних і фізичних осіб», </w:t>
      </w:r>
      <w:r>
        <w:rPr>
          <w:sz w:val="28"/>
          <w:szCs w:val="28"/>
        </w:rPr>
        <w:t>з метою приведення власних нормативно-правових актів у відповідність до вимог чинного законодавства</w:t>
      </w:r>
    </w:p>
    <w:p w14:paraId="7E6374F5" w14:textId="77777777" w:rsidR="00C058F4" w:rsidRDefault="00C058F4">
      <w:pPr>
        <w:ind w:firstLine="567"/>
        <w:jc w:val="both"/>
        <w:rPr>
          <w:sz w:val="24"/>
          <w:szCs w:val="24"/>
        </w:rPr>
      </w:pPr>
    </w:p>
    <w:p w14:paraId="488ACDDE" w14:textId="77777777" w:rsidR="00C058F4" w:rsidRDefault="00000000">
      <w:pPr>
        <w:jc w:val="both"/>
        <w:rPr>
          <w:sz w:val="28"/>
          <w:szCs w:val="28"/>
        </w:rPr>
      </w:pPr>
      <w:r>
        <w:rPr>
          <w:b/>
          <w:spacing w:val="40"/>
          <w:sz w:val="28"/>
          <w:szCs w:val="28"/>
        </w:rPr>
        <w:t>зобов’язую</w:t>
      </w:r>
      <w:r>
        <w:rPr>
          <w:sz w:val="28"/>
          <w:szCs w:val="28"/>
        </w:rPr>
        <w:t>:</w:t>
      </w:r>
    </w:p>
    <w:p w14:paraId="1008A906" w14:textId="77777777" w:rsidR="00C058F4" w:rsidRDefault="00C058F4">
      <w:pPr>
        <w:tabs>
          <w:tab w:val="left" w:pos="567"/>
        </w:tabs>
        <w:jc w:val="both"/>
        <w:rPr>
          <w:b/>
          <w:bCs/>
          <w:sz w:val="28"/>
          <w:szCs w:val="28"/>
        </w:rPr>
      </w:pPr>
    </w:p>
    <w:p w14:paraId="374909D2" w14:textId="77777777" w:rsidR="00C058F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Визнати такими, що втратили чинність, розпорядження голови Чернігівської обласної державної адміністрації:</w:t>
      </w:r>
    </w:p>
    <w:p w14:paraId="080A9170" w14:textId="77777777" w:rsidR="00C058F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 16 травня 2017 року № 227 «</w:t>
      </w:r>
      <w:r>
        <w:rPr>
          <w:sz w:val="28"/>
        </w:rPr>
        <w:t xml:space="preserve">Про тарифи на платні ортопедичні стоматологічні послуги, що надаються </w:t>
      </w:r>
      <w:proofErr w:type="spellStart"/>
      <w:r>
        <w:rPr>
          <w:sz w:val="28"/>
        </w:rPr>
        <w:t>Корюківською</w:t>
      </w:r>
      <w:proofErr w:type="spellEnd"/>
      <w:r>
        <w:rPr>
          <w:sz w:val="28"/>
        </w:rPr>
        <w:t xml:space="preserve"> центральною районною лікарнею </w:t>
      </w:r>
      <w:proofErr w:type="spellStart"/>
      <w:r>
        <w:rPr>
          <w:sz w:val="28"/>
        </w:rPr>
        <w:t>Корюківської</w:t>
      </w:r>
      <w:proofErr w:type="spellEnd"/>
      <w:r>
        <w:rPr>
          <w:sz w:val="28"/>
        </w:rPr>
        <w:t xml:space="preserve"> районної ради Чернігівської області</w:t>
      </w:r>
      <w:r>
        <w:rPr>
          <w:sz w:val="28"/>
          <w:szCs w:val="28"/>
        </w:rPr>
        <w:t>», зареєстроване в Головному територіальному управлінні юстиції у Чернігівській області</w:t>
      </w:r>
      <w:r>
        <w:rPr>
          <w:sz w:val="28"/>
          <w:szCs w:val="28"/>
        </w:rPr>
        <w:br/>
        <w:t>25 травня 2017 року за № 38/1127;</w:t>
      </w:r>
    </w:p>
    <w:p w14:paraId="187A287E" w14:textId="77777777" w:rsidR="00C058F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 16 серпня 2021 року № 828 «</w:t>
      </w:r>
      <w:r>
        <w:rPr>
          <w:sz w:val="28"/>
        </w:rPr>
        <w:t>Про затвердження Тарифів на деякі платні послуги, що надаються комунальним некомерційним підприємством “Чернігівський обласний центр крові” Чернігівської обласної ради</w:t>
      </w:r>
      <w:r>
        <w:rPr>
          <w:sz w:val="28"/>
          <w:szCs w:val="28"/>
        </w:rPr>
        <w:t>», зареєстроване в Північно-Східному міжрегіональному управлінні Міністерства юстиції (м. Суми) 30 серпня 2021 року за № 115/368;</w:t>
      </w:r>
    </w:p>
    <w:p w14:paraId="21702319" w14:textId="77777777" w:rsidR="00C058F4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 22 вересня 2021 року № 912 «</w:t>
      </w:r>
      <w:r>
        <w:rPr>
          <w:sz w:val="28"/>
        </w:rPr>
        <w:t>Про тарифи на деякі платні стоматологічні послуги, що надаються комунальним некомерційним підприємством “Чернігівська обласна стоматологічна поліклініка” Чернігівської обласної ради</w:t>
      </w:r>
      <w:r>
        <w:rPr>
          <w:sz w:val="28"/>
          <w:szCs w:val="28"/>
        </w:rPr>
        <w:t>», зареєстроване в Північно-Східному міжрегіональному управлінні Міністерства юстиції (м. Суми) 28 вересня 2021 року за № 133/386.</w:t>
      </w:r>
    </w:p>
    <w:p w14:paraId="65FF27D5" w14:textId="77777777" w:rsidR="00C058F4" w:rsidRDefault="00C058F4">
      <w:pPr>
        <w:jc w:val="both"/>
        <w:rPr>
          <w:sz w:val="28"/>
          <w:szCs w:val="28"/>
        </w:rPr>
      </w:pPr>
    </w:p>
    <w:p w14:paraId="08A80799" w14:textId="77777777" w:rsidR="00C058F4" w:rsidRDefault="00000000">
      <w:pPr>
        <w:tabs>
          <w:tab w:val="left" w:pos="993"/>
        </w:tabs>
        <w:ind w:firstLine="567"/>
        <w:jc w:val="both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2.</w:t>
      </w:r>
      <w:r>
        <w:rPr>
          <w:bCs/>
          <w:sz w:val="28"/>
          <w:szCs w:val="28"/>
          <w:lang w:val="en-US" w:eastAsia="uk-UA"/>
        </w:rPr>
        <w:t> </w:t>
      </w:r>
      <w:r>
        <w:rPr>
          <w:bCs/>
          <w:sz w:val="28"/>
          <w:szCs w:val="28"/>
          <w:lang w:eastAsia="uk-UA"/>
        </w:rPr>
        <w:t xml:space="preserve">Департаменту економічного розвитку Чернігівської обласної державної адміністрації в установленому порядку забезпечити подання цього </w:t>
      </w:r>
      <w:r>
        <w:rPr>
          <w:bCs/>
          <w:sz w:val="28"/>
          <w:szCs w:val="28"/>
          <w:lang w:eastAsia="uk-UA"/>
        </w:rPr>
        <w:lastRenderedPageBreak/>
        <w:t>розпорядження до Східного міжрегіонального управління Міністерства юстиції на державну реєстрацію.</w:t>
      </w:r>
    </w:p>
    <w:p w14:paraId="31383DAB" w14:textId="77777777" w:rsidR="00C058F4" w:rsidRDefault="00C058F4">
      <w:pPr>
        <w:tabs>
          <w:tab w:val="left" w:pos="993"/>
        </w:tabs>
        <w:ind w:firstLine="567"/>
        <w:jc w:val="both"/>
        <w:rPr>
          <w:sz w:val="28"/>
          <w:szCs w:val="28"/>
          <w:lang w:eastAsia="uk-UA"/>
        </w:rPr>
      </w:pPr>
    </w:p>
    <w:p w14:paraId="55A28EBA" w14:textId="77777777" w:rsidR="00C058F4" w:rsidRDefault="00000000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3. </w:t>
      </w:r>
      <w:r>
        <w:rPr>
          <w:sz w:val="28"/>
          <w:szCs w:val="28"/>
        </w:rPr>
        <w:t>Загальному відділу апарату Чернігівської обласної державної адміністрації забезпечити офіційне оприлюднення цього розпорядження на офіційному вебсайті Чернігівської обласної військової адміністрації.</w:t>
      </w:r>
    </w:p>
    <w:p w14:paraId="584A6BF5" w14:textId="77777777" w:rsidR="00C058F4" w:rsidRDefault="00C058F4">
      <w:pPr>
        <w:tabs>
          <w:tab w:val="left" w:pos="993"/>
        </w:tabs>
        <w:jc w:val="both"/>
        <w:rPr>
          <w:sz w:val="28"/>
          <w:szCs w:val="28"/>
        </w:rPr>
      </w:pPr>
    </w:p>
    <w:p w14:paraId="3A1C6F8B" w14:textId="77777777" w:rsidR="00C058F4" w:rsidRDefault="00000000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Це розпорядження набирає чинності через три дні після його державної реєстрації, але не раніше дня його офіційного оприлюднення.</w:t>
      </w:r>
    </w:p>
    <w:p w14:paraId="6FF003A8" w14:textId="77777777" w:rsidR="00C058F4" w:rsidRDefault="00C058F4">
      <w:pPr>
        <w:tabs>
          <w:tab w:val="left" w:pos="993"/>
          <w:tab w:val="left" w:pos="7088"/>
        </w:tabs>
        <w:jc w:val="both"/>
        <w:rPr>
          <w:color w:val="000000"/>
          <w:sz w:val="28"/>
          <w:szCs w:val="28"/>
        </w:rPr>
      </w:pPr>
    </w:p>
    <w:p w14:paraId="65C92DE7" w14:textId="77777777" w:rsidR="00C058F4" w:rsidRDefault="00000000">
      <w:pPr>
        <w:tabs>
          <w:tab w:val="left" w:pos="993"/>
          <w:tab w:val="left" w:pos="7088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Контроль за виконанням цього розпорядження покласти на першого заступника голови Чернігівської обласної державної адміністрації Костянтина </w:t>
      </w:r>
      <w:proofErr w:type="spellStart"/>
      <w:r>
        <w:rPr>
          <w:color w:val="000000"/>
          <w:sz w:val="28"/>
          <w:szCs w:val="28"/>
        </w:rPr>
        <w:t>МЕГЕМА</w:t>
      </w:r>
      <w:proofErr w:type="spellEnd"/>
      <w:r>
        <w:rPr>
          <w:color w:val="000000"/>
          <w:sz w:val="28"/>
          <w:szCs w:val="28"/>
        </w:rPr>
        <w:t>.</w:t>
      </w:r>
    </w:p>
    <w:p w14:paraId="71F2EA14" w14:textId="77777777" w:rsidR="00C058F4" w:rsidRDefault="00C058F4">
      <w:pPr>
        <w:pStyle w:val="aff2"/>
      </w:pPr>
    </w:p>
    <w:p w14:paraId="0F0B0871" w14:textId="77777777" w:rsidR="00C058F4" w:rsidRDefault="00C058F4">
      <w:pPr>
        <w:pStyle w:val="aff2"/>
      </w:pPr>
    </w:p>
    <w:p w14:paraId="354F7E3D" w14:textId="77777777" w:rsidR="00C058F4" w:rsidRDefault="00000000">
      <w:pPr>
        <w:pStyle w:val="aff2"/>
        <w:rPr>
          <w:lang w:val="en-US"/>
        </w:rPr>
      </w:pPr>
      <w:r>
        <w:t xml:space="preserve">Начальник                                                                                       В’ячеслав </w:t>
      </w:r>
      <w:proofErr w:type="spellStart"/>
      <w:r>
        <w:t>ЧАУС</w:t>
      </w:r>
      <w:proofErr w:type="spellEnd"/>
    </w:p>
    <w:sectPr w:rsidR="00C058F4">
      <w:headerReference w:type="even" r:id="rId8"/>
      <w:headerReference w:type="default" r:id="rId9"/>
      <w:headerReference w:type="first" r:id="rId10"/>
      <w:pgSz w:w="11907" w:h="16840"/>
      <w:pgMar w:top="1134" w:right="567" w:bottom="1134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B514E" w14:textId="77777777" w:rsidR="00435C04" w:rsidRDefault="00435C04">
      <w:r>
        <w:separator/>
      </w:r>
    </w:p>
  </w:endnote>
  <w:endnote w:type="continuationSeparator" w:id="0">
    <w:p w14:paraId="70065657" w14:textId="77777777" w:rsidR="00435C04" w:rsidRDefault="0043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F91E1" w14:textId="77777777" w:rsidR="00435C04" w:rsidRDefault="00435C04">
      <w:r>
        <w:separator/>
      </w:r>
    </w:p>
  </w:footnote>
  <w:footnote w:type="continuationSeparator" w:id="0">
    <w:p w14:paraId="37C4C8DB" w14:textId="77777777" w:rsidR="00435C04" w:rsidRDefault="00435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43C59" w14:textId="77777777" w:rsidR="00C058F4" w:rsidRDefault="00000000">
    <w:pPr>
      <w:pStyle w:val="af3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14:paraId="408C1592" w14:textId="77777777" w:rsidR="00C058F4" w:rsidRDefault="00C058F4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C405B" w14:textId="77777777" w:rsidR="00C058F4" w:rsidRDefault="00000000">
    <w:pPr>
      <w:pStyle w:val="af3"/>
      <w:framePr w:wrap="around" w:vAnchor="text" w:hAnchor="margin" w:xAlign="center" w:y="1"/>
      <w:spacing w:before="240"/>
      <w:rPr>
        <w:rStyle w:val="aff1"/>
        <w:sz w:val="28"/>
        <w:szCs w:val="28"/>
      </w:rPr>
    </w:pPr>
    <w:r>
      <w:rPr>
        <w:rStyle w:val="aff1"/>
        <w:sz w:val="28"/>
        <w:szCs w:val="28"/>
      </w:rPr>
      <w:fldChar w:fldCharType="begin"/>
    </w:r>
    <w:r>
      <w:rPr>
        <w:rStyle w:val="aff1"/>
        <w:sz w:val="28"/>
        <w:szCs w:val="28"/>
      </w:rPr>
      <w:instrText xml:space="preserve">PAGE  </w:instrText>
    </w:r>
    <w:r>
      <w:rPr>
        <w:rStyle w:val="aff1"/>
        <w:sz w:val="28"/>
        <w:szCs w:val="28"/>
      </w:rPr>
      <w:fldChar w:fldCharType="separate"/>
    </w:r>
    <w:r>
      <w:rPr>
        <w:rStyle w:val="aff1"/>
        <w:sz w:val="28"/>
        <w:szCs w:val="28"/>
      </w:rPr>
      <w:t>2</w:t>
    </w:r>
    <w:r>
      <w:rPr>
        <w:rStyle w:val="aff1"/>
        <w:sz w:val="28"/>
        <w:szCs w:val="28"/>
      </w:rPr>
      <w:fldChar w:fldCharType="end"/>
    </w:r>
  </w:p>
  <w:p w14:paraId="3C3DBD33" w14:textId="77777777" w:rsidR="00C058F4" w:rsidRDefault="00C058F4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75305" w14:textId="77777777" w:rsidR="00C058F4" w:rsidRDefault="00000000">
    <w:pPr>
      <w:pStyle w:val="af3"/>
      <w:jc w:val="center"/>
    </w:pPr>
    <w:r>
      <w:rPr>
        <w:noProof/>
        <w:color w:val="333333"/>
        <w:szCs w:val="28"/>
        <w:lang w:val="ru-RU"/>
      </w:rPr>
      <mc:AlternateContent>
        <mc:Choice Requires="wpg">
          <w:drawing>
            <wp:inline distT="0" distB="0" distL="0" distR="0" wp14:anchorId="6529C98F" wp14:editId="0F265B54">
              <wp:extent cx="434340" cy="579120"/>
              <wp:effectExtent l="0" t="0" r="0" b="0"/>
              <wp:docPr id="1" name="Рисунок 7" descr="ger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7" descr="gerb"/>
                      <pic:cNvPicPr>
                        <a:picLocks noChangeAspect="1"/>
                      </pic:cNvPicPr>
                    </pic:nvPicPr>
                    <pic:blipFill>
                      <a:blip r:embed="rId1">
                        <a:lum bright="12000"/>
                      </a:blip>
                      <a:stretch/>
                    </pic:blipFill>
                    <pic:spPr bwMode="auto">
                      <a:xfrm>
                        <a:off x="0" y="0"/>
                        <a:ext cx="434340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5.60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693031"/>
    <w:multiLevelType w:val="multilevel"/>
    <w:tmpl w:val="EF6A7D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42657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8F4"/>
    <w:rsid w:val="00435C04"/>
    <w:rsid w:val="00601E4F"/>
    <w:rsid w:val="009F0AA7"/>
    <w:rsid w:val="00C058F4"/>
    <w:rsid w:val="00E0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3843"/>
  <w15:docId w15:val="{2AFB2E0C-AC4D-4BA7-A94F-88F1AECB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4">
    <w:name w:val="Subtitle"/>
    <w:basedOn w:val="a"/>
    <w:next w:val="a"/>
    <w:link w:val="a5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5">
    <w:name w:val="Підзаголовок Знак"/>
    <w:basedOn w:val="a0"/>
    <w:link w:val="a4"/>
    <w:uiPriority w:val="11"/>
    <w:rPr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Насичена цитата Знак"/>
    <w:basedOn w:val="a0"/>
    <w:link w:val="a9"/>
    <w:uiPriority w:val="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af2">
    <w:name w:val="Верхній колонтитул Знак"/>
    <w:basedOn w:val="a0"/>
    <w:link w:val="af3"/>
    <w:uiPriority w:val="99"/>
  </w:style>
  <w:style w:type="character" w:customStyle="1" w:styleId="af4">
    <w:name w:val="Нижній колонтитул Знак"/>
    <w:basedOn w:val="a0"/>
    <w:link w:val="af5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</w:style>
  <w:style w:type="character" w:customStyle="1" w:styleId="af8">
    <w:name w:val="Текст ви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</w:style>
  <w:style w:type="character" w:customStyle="1" w:styleId="afb">
    <w:name w:val="Текст кінцевої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2"/>
    <w:pPr>
      <w:tabs>
        <w:tab w:val="center" w:pos="4677"/>
        <w:tab w:val="right" w:pos="9355"/>
      </w:tabs>
    </w:pPr>
  </w:style>
  <w:style w:type="character" w:styleId="aff1">
    <w:name w:val="page number"/>
    <w:basedOn w:val="a0"/>
  </w:style>
  <w:style w:type="paragraph" w:styleId="af5">
    <w:name w:val="footer"/>
    <w:basedOn w:val="a"/>
    <w:link w:val="af4"/>
    <w:pPr>
      <w:tabs>
        <w:tab w:val="center" w:pos="4677"/>
        <w:tab w:val="right" w:pos="9355"/>
      </w:tabs>
    </w:pPr>
  </w:style>
  <w:style w:type="paragraph" w:styleId="aff2">
    <w:name w:val="Body Text"/>
    <w:basedOn w:val="a"/>
    <w:link w:val="aff3"/>
    <w:pPr>
      <w:jc w:val="both"/>
    </w:pPr>
    <w:rPr>
      <w:sz w:val="28"/>
      <w:szCs w:val="28"/>
    </w:rPr>
  </w:style>
  <w:style w:type="character" w:customStyle="1" w:styleId="aff3">
    <w:name w:val="Основний текст Знак"/>
    <w:link w:val="aff2"/>
    <w:rPr>
      <w:sz w:val="28"/>
      <w:szCs w:val="28"/>
      <w:lang w:val="uk-UA" w:eastAsia="ru-RU" w:bidi="ar-SA"/>
    </w:rPr>
  </w:style>
  <w:style w:type="paragraph" w:styleId="aff4">
    <w:name w:val="Balloon Text"/>
    <w:basedOn w:val="a"/>
    <w:link w:val="aff5"/>
    <w:rPr>
      <w:rFonts w:ascii="Tahoma" w:hAnsi="Tahoma" w:cs="Tahoma"/>
      <w:sz w:val="16"/>
      <w:szCs w:val="16"/>
    </w:rPr>
  </w:style>
  <w:style w:type="character" w:customStyle="1" w:styleId="aff5">
    <w:name w:val="Текст у виносці Знак"/>
    <w:link w:val="aff4"/>
    <w:rPr>
      <w:rFonts w:ascii="Tahoma" w:hAnsi="Tahoma" w:cs="Tahoma"/>
      <w:sz w:val="16"/>
      <w:szCs w:val="16"/>
      <w:lang w:val="uk-UA"/>
    </w:rPr>
  </w:style>
  <w:style w:type="paragraph" w:styleId="aff6">
    <w:name w:val="Title"/>
    <w:basedOn w:val="a"/>
    <w:link w:val="aff7"/>
    <w:qFormat/>
    <w:pPr>
      <w:jc w:val="center"/>
    </w:pPr>
    <w:rPr>
      <w:sz w:val="28"/>
    </w:rPr>
  </w:style>
  <w:style w:type="character" w:customStyle="1" w:styleId="aff7">
    <w:name w:val="Назва Знак"/>
    <w:link w:val="aff6"/>
    <w:rPr>
      <w:sz w:val="28"/>
      <w:lang w:eastAsia="ru-RU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12C6A-0007-42F1-B6A2-78FA4525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1623</Words>
  <Characters>926</Characters>
  <Application>Microsoft Office Word</Application>
  <DocSecurity>0</DocSecurity>
  <Lines>7</Lines>
  <Paragraphs>5</Paragraphs>
  <ScaleCrop>false</ScaleCrop>
  <Company>ADM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keywords/>
  <cp:lastModifiedBy>NGO-OPERATOR1</cp:lastModifiedBy>
  <cp:revision>2</cp:revision>
  <dcterms:created xsi:type="dcterms:W3CDTF">2024-11-07T10:40:00Z</dcterms:created>
  <dcterms:modified xsi:type="dcterms:W3CDTF">2024-11-07T10:40:00Z</dcterms:modified>
</cp:coreProperties>
</file>